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B1" w:rsidRPr="00A274AC" w:rsidRDefault="00026948" w:rsidP="00A274AC">
      <w:pPr>
        <w:pStyle w:val="Tytu"/>
        <w:spacing w:before="89" w:line="25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274AC">
        <w:rPr>
          <w:rFonts w:asciiTheme="minorHAnsi" w:hAnsiTheme="minorHAnsi" w:cstheme="minorHAnsi"/>
          <w:w w:val="85"/>
          <w:sz w:val="18"/>
          <w:szCs w:val="18"/>
        </w:rPr>
        <w:t>Załącznik</w:t>
      </w:r>
      <w:r w:rsidRPr="00A274AC">
        <w:rPr>
          <w:rFonts w:asciiTheme="minorHAnsi" w:hAnsiTheme="minorHAnsi" w:cstheme="minorHAnsi"/>
          <w:spacing w:val="-9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nr</w:t>
      </w:r>
      <w:r w:rsidRPr="00A274AC">
        <w:rPr>
          <w:rFonts w:asciiTheme="minorHAnsi" w:hAnsiTheme="minorHAnsi" w:cstheme="minorHAnsi"/>
          <w:spacing w:val="-10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1 do</w:t>
      </w:r>
      <w:r w:rsidRPr="00A274AC">
        <w:rPr>
          <w:rFonts w:asciiTheme="minorHAnsi" w:hAnsiTheme="minorHAnsi" w:cstheme="minorHAnsi"/>
          <w:spacing w:val="-6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zarządzenia</w:t>
      </w:r>
      <w:r w:rsidRPr="00A274AC">
        <w:rPr>
          <w:rFonts w:asciiTheme="minorHAnsi" w:hAnsiTheme="minorHAnsi" w:cstheme="minorHAnsi"/>
          <w:spacing w:val="-6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nr</w:t>
      </w:r>
      <w:r w:rsidRPr="00A274AC">
        <w:rPr>
          <w:rFonts w:asciiTheme="minorHAnsi" w:hAnsiTheme="minorHAnsi" w:cstheme="minorHAnsi"/>
          <w:spacing w:val="-6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92</w:t>
      </w:r>
      <w:r w:rsidRPr="00A274A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Rektora</w:t>
      </w:r>
      <w:r w:rsidRPr="00A274AC">
        <w:rPr>
          <w:rFonts w:asciiTheme="minorHAnsi" w:hAnsiTheme="minorHAnsi" w:cstheme="minorHAnsi"/>
          <w:spacing w:val="-7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Uniwersytetu</w:t>
      </w:r>
      <w:r w:rsidRPr="00A274AC">
        <w:rPr>
          <w:rFonts w:asciiTheme="minorHAnsi" w:hAnsiTheme="minorHAnsi" w:cstheme="minorHAnsi"/>
          <w:spacing w:val="-8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Śląskiego</w:t>
      </w:r>
      <w:r w:rsidRPr="00A274AC">
        <w:rPr>
          <w:rFonts w:asciiTheme="minorHAnsi" w:hAnsiTheme="minorHAnsi" w:cstheme="minorHAnsi"/>
          <w:spacing w:val="-9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w w:val="85"/>
          <w:sz w:val="18"/>
          <w:szCs w:val="18"/>
        </w:rPr>
        <w:t>w</w:t>
      </w:r>
      <w:r w:rsidRPr="00A274AC">
        <w:rPr>
          <w:rFonts w:asciiTheme="minorHAnsi" w:hAnsiTheme="minorHAnsi" w:cstheme="minorHAnsi"/>
          <w:spacing w:val="-5"/>
          <w:w w:val="8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spacing w:val="-2"/>
          <w:w w:val="85"/>
          <w:sz w:val="18"/>
          <w:szCs w:val="18"/>
        </w:rPr>
        <w:t>Katowicach</w:t>
      </w:r>
      <w:r w:rsidR="00A274AC">
        <w:rPr>
          <w:rFonts w:asciiTheme="minorHAnsi" w:hAnsiTheme="minorHAnsi" w:cstheme="minorHAnsi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spacing w:val="-2"/>
          <w:sz w:val="18"/>
          <w:szCs w:val="18"/>
        </w:rPr>
        <w:t>z</w:t>
      </w:r>
      <w:r w:rsidRPr="00A274A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spacing w:val="-2"/>
          <w:sz w:val="18"/>
          <w:szCs w:val="18"/>
        </w:rPr>
        <w:t>dnia</w:t>
      </w:r>
      <w:r w:rsidRPr="00A274A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spacing w:val="-2"/>
          <w:sz w:val="18"/>
          <w:szCs w:val="18"/>
        </w:rPr>
        <w:t>27</w:t>
      </w:r>
      <w:r w:rsidRPr="00A274A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spacing w:val="-2"/>
          <w:sz w:val="18"/>
          <w:szCs w:val="18"/>
        </w:rPr>
        <w:t>czerwca</w:t>
      </w:r>
      <w:r w:rsidRPr="00A274A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spacing w:val="-2"/>
          <w:sz w:val="18"/>
          <w:szCs w:val="18"/>
        </w:rPr>
        <w:t>2022</w:t>
      </w:r>
      <w:r w:rsidRPr="00A274A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A274AC">
        <w:rPr>
          <w:rFonts w:asciiTheme="minorHAnsi" w:hAnsiTheme="minorHAnsi" w:cstheme="minorHAnsi"/>
          <w:spacing w:val="-5"/>
          <w:sz w:val="18"/>
          <w:szCs w:val="18"/>
        </w:rPr>
        <w:t>r.</w:t>
      </w:r>
    </w:p>
    <w:p w:rsidR="00F532B1" w:rsidRDefault="00F532B1">
      <w:pPr>
        <w:pStyle w:val="Tekstpodstawowy"/>
        <w:spacing w:before="169"/>
        <w:rPr>
          <w:rFonts w:ascii="Tahoma"/>
          <w:sz w:val="24"/>
        </w:rPr>
      </w:pPr>
    </w:p>
    <w:p w:rsidR="00F532B1" w:rsidRDefault="00026948">
      <w:pPr>
        <w:pStyle w:val="Tekstpodstawowy"/>
        <w:tabs>
          <w:tab w:val="left" w:pos="5944"/>
          <w:tab w:val="left" w:pos="9468"/>
        </w:tabs>
        <w:ind w:left="3899"/>
      </w:pPr>
      <w:r>
        <w:rPr>
          <w:u w:val="dotted"/>
        </w:rPr>
        <w:tab/>
      </w:r>
      <w:r>
        <w:t xml:space="preserve"> dnia</w:t>
      </w:r>
      <w:r>
        <w:rPr>
          <w:spacing w:val="71"/>
        </w:rPr>
        <w:t xml:space="preserve"> </w:t>
      </w:r>
      <w:r>
        <w:rPr>
          <w:u w:val="dotted"/>
        </w:rPr>
        <w:tab/>
      </w:r>
    </w:p>
    <w:p w:rsidR="00F532B1" w:rsidRDefault="00026948">
      <w:pPr>
        <w:tabs>
          <w:tab w:val="left" w:pos="7166"/>
        </w:tabs>
        <w:spacing w:before="86"/>
        <w:ind w:left="5015"/>
        <w:rPr>
          <w:i/>
          <w:sz w:val="12"/>
        </w:rPr>
      </w:pPr>
      <w:r>
        <w:rPr>
          <w:i/>
          <w:spacing w:val="-2"/>
          <w:sz w:val="12"/>
        </w:rPr>
        <w:t>(miejscowość,</w:t>
      </w:r>
      <w:r>
        <w:rPr>
          <w:i/>
          <w:sz w:val="12"/>
        </w:rPr>
        <w:tab/>
      </w:r>
      <w:r>
        <w:rPr>
          <w:i/>
          <w:spacing w:val="-2"/>
          <w:sz w:val="12"/>
        </w:rPr>
        <w:t>data:</w:t>
      </w:r>
      <w:r>
        <w:rPr>
          <w:i/>
          <w:spacing w:val="16"/>
          <w:sz w:val="12"/>
        </w:rPr>
        <w:t xml:space="preserve"> </w:t>
      </w:r>
      <w:r>
        <w:rPr>
          <w:i/>
          <w:spacing w:val="-2"/>
          <w:sz w:val="12"/>
        </w:rPr>
        <w:t>dzień-miesiąc</w:t>
      </w:r>
      <w:r>
        <w:rPr>
          <w:i/>
          <w:spacing w:val="19"/>
          <w:sz w:val="12"/>
        </w:rPr>
        <w:t xml:space="preserve"> </w:t>
      </w:r>
      <w:r>
        <w:rPr>
          <w:i/>
          <w:spacing w:val="-2"/>
          <w:sz w:val="12"/>
        </w:rPr>
        <w:t>słownie-</w:t>
      </w:r>
      <w:r>
        <w:rPr>
          <w:i/>
          <w:spacing w:val="-4"/>
          <w:sz w:val="12"/>
        </w:rPr>
        <w:t>rok)</w:t>
      </w:r>
    </w:p>
    <w:p w:rsidR="00F532B1" w:rsidRDefault="00F532B1">
      <w:pPr>
        <w:pStyle w:val="Tekstpodstawowy"/>
        <w:spacing w:before="39"/>
        <w:rPr>
          <w:i/>
          <w:sz w:val="12"/>
        </w:rPr>
      </w:pPr>
    </w:p>
    <w:p w:rsidR="00F532B1" w:rsidRPr="00CC5C45" w:rsidRDefault="00026948">
      <w:pPr>
        <w:ind w:right="279"/>
        <w:jc w:val="center"/>
        <w:rPr>
          <w:rFonts w:asciiTheme="minorHAnsi" w:hAnsiTheme="minorHAnsi" w:cstheme="minorHAnsi"/>
          <w:b/>
        </w:rPr>
      </w:pPr>
      <w:r w:rsidRPr="00CC5C45">
        <w:rPr>
          <w:rFonts w:asciiTheme="minorHAnsi" w:hAnsiTheme="minorHAnsi" w:cstheme="minorHAnsi"/>
          <w:b/>
        </w:rPr>
        <w:t>POROZUMIENIE</w:t>
      </w:r>
      <w:r w:rsidRPr="00CC5C45">
        <w:rPr>
          <w:rFonts w:asciiTheme="minorHAnsi" w:hAnsiTheme="minorHAnsi" w:cstheme="minorHAnsi"/>
          <w:b/>
          <w:spacing w:val="-6"/>
        </w:rPr>
        <w:t xml:space="preserve"> </w:t>
      </w:r>
      <w:r w:rsidRPr="00CC5C45">
        <w:rPr>
          <w:rFonts w:asciiTheme="minorHAnsi" w:hAnsiTheme="minorHAnsi" w:cstheme="minorHAnsi"/>
          <w:b/>
        </w:rPr>
        <w:t>O</w:t>
      </w:r>
      <w:r w:rsidRPr="00CC5C45">
        <w:rPr>
          <w:rFonts w:asciiTheme="minorHAnsi" w:hAnsiTheme="minorHAnsi" w:cstheme="minorHAnsi"/>
          <w:b/>
          <w:spacing w:val="-8"/>
        </w:rPr>
        <w:t xml:space="preserve"> </w:t>
      </w:r>
      <w:r w:rsidRPr="00CC5C45">
        <w:rPr>
          <w:rFonts w:asciiTheme="minorHAnsi" w:hAnsiTheme="minorHAnsi" w:cstheme="minorHAnsi"/>
          <w:b/>
        </w:rPr>
        <w:t>ORGANIZACJI</w:t>
      </w:r>
      <w:r w:rsidRPr="00CC5C45">
        <w:rPr>
          <w:rFonts w:asciiTheme="minorHAnsi" w:hAnsiTheme="minorHAnsi" w:cstheme="minorHAnsi"/>
          <w:b/>
          <w:spacing w:val="-8"/>
        </w:rPr>
        <w:t xml:space="preserve"> </w:t>
      </w:r>
      <w:r w:rsidRPr="00CC5C45">
        <w:rPr>
          <w:rFonts w:asciiTheme="minorHAnsi" w:hAnsiTheme="minorHAnsi" w:cstheme="minorHAnsi"/>
          <w:b/>
        </w:rPr>
        <w:t>PRAKTYKI</w:t>
      </w:r>
      <w:r w:rsidRPr="00CC5C45">
        <w:rPr>
          <w:rFonts w:asciiTheme="minorHAnsi" w:hAnsiTheme="minorHAnsi" w:cstheme="minorHAnsi"/>
          <w:b/>
          <w:spacing w:val="-4"/>
        </w:rPr>
        <w:t xml:space="preserve"> </w:t>
      </w:r>
      <w:r w:rsidRPr="00CC5C45">
        <w:rPr>
          <w:rFonts w:asciiTheme="minorHAnsi" w:hAnsiTheme="minorHAnsi" w:cstheme="minorHAnsi"/>
          <w:b/>
          <w:spacing w:val="-2"/>
        </w:rPr>
        <w:t>ZAWODOWEJ</w:t>
      </w:r>
    </w:p>
    <w:p w:rsidR="00F532B1" w:rsidRPr="00CC5C45" w:rsidRDefault="00026948">
      <w:pPr>
        <w:ind w:right="277"/>
        <w:jc w:val="center"/>
        <w:rPr>
          <w:rFonts w:asciiTheme="minorHAnsi" w:hAnsiTheme="minorHAnsi" w:cstheme="minorHAnsi"/>
          <w:b/>
        </w:rPr>
      </w:pPr>
      <w:r w:rsidRPr="00CC5C45">
        <w:rPr>
          <w:rFonts w:asciiTheme="minorHAnsi" w:hAnsiTheme="minorHAnsi" w:cstheme="minorHAnsi"/>
          <w:b/>
        </w:rPr>
        <w:t>STUDENTÓW</w:t>
      </w:r>
      <w:r w:rsidRPr="00CC5C45">
        <w:rPr>
          <w:rFonts w:asciiTheme="minorHAnsi" w:hAnsiTheme="minorHAnsi" w:cstheme="minorHAnsi"/>
          <w:b/>
          <w:spacing w:val="-12"/>
        </w:rPr>
        <w:t xml:space="preserve"> </w:t>
      </w:r>
      <w:r w:rsidRPr="00CC5C45">
        <w:rPr>
          <w:rFonts w:asciiTheme="minorHAnsi" w:hAnsiTheme="minorHAnsi" w:cstheme="minorHAnsi"/>
          <w:b/>
        </w:rPr>
        <w:t>UNIWERSYTETU</w:t>
      </w:r>
      <w:r w:rsidRPr="00CC5C45">
        <w:rPr>
          <w:rFonts w:asciiTheme="minorHAnsi" w:hAnsiTheme="minorHAnsi" w:cstheme="minorHAnsi"/>
          <w:b/>
          <w:spacing w:val="-7"/>
        </w:rPr>
        <w:t xml:space="preserve"> </w:t>
      </w:r>
      <w:r w:rsidRPr="00CC5C45">
        <w:rPr>
          <w:rFonts w:asciiTheme="minorHAnsi" w:hAnsiTheme="minorHAnsi" w:cstheme="minorHAnsi"/>
          <w:b/>
          <w:spacing w:val="-2"/>
        </w:rPr>
        <w:t>ŚLĄSKIEGO</w:t>
      </w:r>
    </w:p>
    <w:p w:rsidR="00F532B1" w:rsidRPr="00CC5C45" w:rsidRDefault="00F532B1">
      <w:pPr>
        <w:pStyle w:val="Tekstpodstawowy"/>
        <w:spacing w:before="200"/>
        <w:rPr>
          <w:rFonts w:asciiTheme="minorHAnsi" w:hAnsiTheme="minorHAnsi" w:cstheme="minorHAnsi"/>
          <w:b/>
        </w:rPr>
      </w:pPr>
    </w:p>
    <w:p w:rsidR="00F532B1" w:rsidRPr="00CC5C45" w:rsidRDefault="00026948">
      <w:pPr>
        <w:pStyle w:val="Tekstpodstawowy"/>
        <w:ind w:left="118"/>
        <w:rPr>
          <w:rFonts w:asciiTheme="minorHAnsi" w:hAnsiTheme="minorHAnsi" w:cstheme="minorHAnsi"/>
        </w:rPr>
      </w:pPr>
      <w:r w:rsidRPr="00CC5C45">
        <w:rPr>
          <w:rFonts w:asciiTheme="minorHAnsi" w:hAnsiTheme="minorHAnsi" w:cstheme="minorHAnsi"/>
        </w:rPr>
        <w:t>zawarte</w:t>
      </w:r>
      <w:r w:rsidRPr="00CC5C45">
        <w:rPr>
          <w:rFonts w:asciiTheme="minorHAnsi" w:hAnsiTheme="minorHAnsi" w:cstheme="minorHAnsi"/>
          <w:spacing w:val="-15"/>
        </w:rPr>
        <w:t xml:space="preserve"> </w:t>
      </w:r>
      <w:r w:rsidRPr="00CC5C45">
        <w:rPr>
          <w:rFonts w:asciiTheme="minorHAnsi" w:hAnsiTheme="minorHAnsi" w:cstheme="minorHAnsi"/>
        </w:rPr>
        <w:t>pomiędzy</w:t>
      </w:r>
      <w:r w:rsidRPr="00CC5C45">
        <w:rPr>
          <w:rFonts w:asciiTheme="minorHAnsi" w:hAnsiTheme="minorHAnsi" w:cstheme="minorHAnsi"/>
          <w:spacing w:val="-12"/>
        </w:rPr>
        <w:t xml:space="preserve"> </w:t>
      </w:r>
      <w:r w:rsidRPr="00CC5C45">
        <w:rPr>
          <w:rFonts w:asciiTheme="minorHAnsi" w:hAnsiTheme="minorHAnsi" w:cstheme="minorHAnsi"/>
        </w:rPr>
        <w:t>Uniwersytetem</w:t>
      </w:r>
      <w:r w:rsidRPr="00CC5C45">
        <w:rPr>
          <w:rFonts w:asciiTheme="minorHAnsi" w:hAnsiTheme="minorHAnsi" w:cstheme="minorHAnsi"/>
          <w:spacing w:val="-10"/>
        </w:rPr>
        <w:t xml:space="preserve"> </w:t>
      </w:r>
      <w:r w:rsidRPr="00CC5C45">
        <w:rPr>
          <w:rFonts w:asciiTheme="minorHAnsi" w:hAnsiTheme="minorHAnsi" w:cstheme="minorHAnsi"/>
        </w:rPr>
        <w:t>Śląskim</w:t>
      </w:r>
      <w:r w:rsidRPr="00CC5C45">
        <w:rPr>
          <w:rFonts w:asciiTheme="minorHAnsi" w:hAnsiTheme="minorHAnsi" w:cstheme="minorHAnsi"/>
          <w:spacing w:val="-12"/>
        </w:rPr>
        <w:t xml:space="preserve"> </w:t>
      </w:r>
      <w:r w:rsidRPr="00CC5C45">
        <w:rPr>
          <w:rFonts w:asciiTheme="minorHAnsi" w:hAnsiTheme="minorHAnsi" w:cstheme="minorHAnsi"/>
        </w:rPr>
        <w:t>w</w:t>
      </w:r>
      <w:r w:rsidRPr="00CC5C45">
        <w:rPr>
          <w:rFonts w:asciiTheme="minorHAnsi" w:hAnsiTheme="minorHAnsi" w:cstheme="minorHAnsi"/>
          <w:spacing w:val="-13"/>
        </w:rPr>
        <w:t xml:space="preserve"> </w:t>
      </w:r>
      <w:r w:rsidRPr="00CC5C45">
        <w:rPr>
          <w:rFonts w:asciiTheme="minorHAnsi" w:hAnsiTheme="minorHAnsi" w:cstheme="minorHAnsi"/>
        </w:rPr>
        <w:t>Katowicach,</w:t>
      </w:r>
      <w:r w:rsidRPr="00CC5C45">
        <w:rPr>
          <w:rFonts w:asciiTheme="minorHAnsi" w:hAnsiTheme="minorHAnsi" w:cstheme="minorHAnsi"/>
          <w:spacing w:val="-11"/>
        </w:rPr>
        <w:t xml:space="preserve"> </w:t>
      </w:r>
      <w:r w:rsidRPr="00CC5C45">
        <w:rPr>
          <w:rFonts w:asciiTheme="minorHAnsi" w:hAnsiTheme="minorHAnsi" w:cstheme="minorHAnsi"/>
        </w:rPr>
        <w:t>który</w:t>
      </w:r>
      <w:r w:rsidRPr="00CC5C45">
        <w:rPr>
          <w:rFonts w:asciiTheme="minorHAnsi" w:hAnsiTheme="minorHAnsi" w:cstheme="minorHAnsi"/>
          <w:spacing w:val="-12"/>
        </w:rPr>
        <w:t xml:space="preserve"> </w:t>
      </w:r>
      <w:r w:rsidRPr="00CC5C45">
        <w:rPr>
          <w:rFonts w:asciiTheme="minorHAnsi" w:hAnsiTheme="minorHAnsi" w:cstheme="minorHAnsi"/>
        </w:rPr>
        <w:t>reprezentuje</w:t>
      </w:r>
      <w:r w:rsidRPr="00CC5C45">
        <w:rPr>
          <w:rFonts w:asciiTheme="minorHAnsi" w:hAnsiTheme="minorHAnsi" w:cstheme="minorHAnsi"/>
          <w:spacing w:val="-12"/>
        </w:rPr>
        <w:t xml:space="preserve"> </w:t>
      </w:r>
      <w:r w:rsidRPr="00CC5C45">
        <w:rPr>
          <w:rFonts w:asciiTheme="minorHAnsi" w:hAnsiTheme="minorHAnsi" w:cstheme="minorHAnsi"/>
        </w:rPr>
        <w:t>upoważniony</w:t>
      </w:r>
      <w:r w:rsidRPr="00CC5C45">
        <w:rPr>
          <w:rFonts w:asciiTheme="minorHAnsi" w:hAnsiTheme="minorHAnsi" w:cstheme="minorHAnsi"/>
          <w:spacing w:val="-11"/>
        </w:rPr>
        <w:t xml:space="preserve"> </w:t>
      </w:r>
      <w:r w:rsidRPr="00CC5C45">
        <w:rPr>
          <w:rFonts w:asciiTheme="minorHAnsi" w:hAnsiTheme="minorHAnsi" w:cstheme="minorHAnsi"/>
          <w:spacing w:val="-2"/>
        </w:rPr>
        <w:t>Prodziekan</w:t>
      </w:r>
    </w:p>
    <w:p w:rsidR="00F532B1" w:rsidRPr="00CC5C45" w:rsidRDefault="00026948" w:rsidP="00CC5C45">
      <w:pPr>
        <w:pStyle w:val="Tekstpodstawowy"/>
        <w:tabs>
          <w:tab w:val="left" w:leader="dot" w:pos="9120"/>
        </w:tabs>
        <w:spacing w:before="41" w:line="273" w:lineRule="auto"/>
        <w:ind w:left="118" w:right="408"/>
        <w:rPr>
          <w:rFonts w:asciiTheme="minorHAnsi" w:hAnsiTheme="minorHAnsi" w:cstheme="minorHAnsi"/>
        </w:rPr>
      </w:pPr>
      <w:r w:rsidRPr="00CC5C45">
        <w:rPr>
          <w:rFonts w:asciiTheme="minorHAnsi" w:hAnsiTheme="minorHAnsi" w:cstheme="minorHAnsi"/>
        </w:rPr>
        <w:t>ds. Kształcenia i Studentów Wydziału</w:t>
      </w:r>
      <w:r w:rsidR="00CC5C45" w:rsidRPr="00CC5C45">
        <w:rPr>
          <w:rFonts w:asciiTheme="minorHAnsi" w:hAnsiTheme="minorHAnsi" w:cstheme="minorHAnsi"/>
        </w:rPr>
        <w:t xml:space="preserve"> </w:t>
      </w:r>
      <w:r w:rsidR="00CC5C45" w:rsidRPr="00CC5C45">
        <w:rPr>
          <w:rFonts w:asciiTheme="minorHAnsi" w:hAnsiTheme="minorHAnsi" w:cstheme="minorHAnsi"/>
          <w:b/>
        </w:rPr>
        <w:t>Szkoły Filmowej im. Krzysztofa Kieślowskiego</w:t>
      </w:r>
      <w:r w:rsidRPr="00CC5C45">
        <w:rPr>
          <w:rFonts w:asciiTheme="minorHAnsi" w:hAnsiTheme="minorHAnsi" w:cstheme="minorHAnsi"/>
          <w:spacing w:val="-10"/>
        </w:rPr>
        <w:t>,</w:t>
      </w:r>
      <w:r w:rsidRPr="00CC5C45">
        <w:rPr>
          <w:rFonts w:asciiTheme="minorHAnsi" w:hAnsiTheme="minorHAnsi" w:cstheme="minorHAnsi"/>
        </w:rPr>
        <w:t xml:space="preserve"> będącego realizatorem porozumienia, zwanym dalej „Uczelnią”:</w:t>
      </w:r>
      <w:r w:rsidR="00CC5C45" w:rsidRPr="00CC5C45">
        <w:rPr>
          <w:rFonts w:asciiTheme="minorHAnsi" w:hAnsiTheme="minorHAnsi" w:cstheme="minorHAnsi"/>
        </w:rPr>
        <w:t xml:space="preserve"> </w:t>
      </w:r>
      <w:r w:rsidR="00CC5C45" w:rsidRPr="00A274AC">
        <w:rPr>
          <w:rFonts w:asciiTheme="minorHAnsi" w:hAnsiTheme="minorHAnsi" w:cstheme="minorHAnsi"/>
          <w:b/>
        </w:rPr>
        <w:t>prof. dr hab. Kazimierz Wolny-Zmorzyński</w:t>
      </w:r>
    </w:p>
    <w:p w:rsidR="00CC5C45" w:rsidRPr="00CC5C45" w:rsidRDefault="00CC5C45">
      <w:pPr>
        <w:pStyle w:val="Tekstpodstawowy"/>
        <w:tabs>
          <w:tab w:val="left" w:leader="dot" w:pos="9084"/>
        </w:tabs>
        <w:spacing w:line="268" w:lineRule="exact"/>
        <w:ind w:left="118"/>
        <w:rPr>
          <w:rFonts w:asciiTheme="minorHAnsi" w:hAnsiTheme="minorHAnsi" w:cstheme="minorHAnsi"/>
          <w:spacing w:val="-10"/>
        </w:rPr>
      </w:pPr>
    </w:p>
    <w:p w:rsidR="00F532B1" w:rsidRPr="00CC5C45" w:rsidRDefault="00026948">
      <w:pPr>
        <w:pStyle w:val="Tekstpodstawowy"/>
        <w:tabs>
          <w:tab w:val="left" w:leader="dot" w:pos="9084"/>
        </w:tabs>
        <w:spacing w:line="268" w:lineRule="exact"/>
        <w:ind w:left="118"/>
        <w:rPr>
          <w:rFonts w:asciiTheme="minorHAnsi" w:hAnsiTheme="minorHAnsi" w:cstheme="minorHAnsi"/>
        </w:rPr>
      </w:pPr>
      <w:r w:rsidRPr="00CC5C45">
        <w:rPr>
          <w:rFonts w:asciiTheme="minorHAnsi" w:hAnsiTheme="minorHAnsi" w:cstheme="minorHAnsi"/>
          <w:spacing w:val="-10"/>
        </w:rPr>
        <w:t>a</w:t>
      </w:r>
      <w:r w:rsidRPr="00CC5C45">
        <w:rPr>
          <w:rFonts w:asciiTheme="minorHAnsi" w:hAnsiTheme="minorHAnsi" w:cstheme="minorHAnsi"/>
        </w:rPr>
        <w:tab/>
      </w:r>
      <w:r w:rsidRPr="00CC5C45">
        <w:rPr>
          <w:rFonts w:asciiTheme="minorHAnsi" w:hAnsiTheme="minorHAnsi" w:cstheme="minorHAnsi"/>
          <w:spacing w:val="-10"/>
        </w:rPr>
        <w:t>,</w:t>
      </w:r>
    </w:p>
    <w:p w:rsidR="00F532B1" w:rsidRDefault="00026948">
      <w:pPr>
        <w:spacing w:before="134"/>
        <w:ind w:right="277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zakładu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:rsidR="00F532B1" w:rsidRDefault="00F532B1">
      <w:pPr>
        <w:pStyle w:val="Tekstpodstawowy"/>
        <w:rPr>
          <w:i/>
          <w:sz w:val="16"/>
        </w:rPr>
      </w:pPr>
    </w:p>
    <w:p w:rsidR="00F532B1" w:rsidRDefault="00F532B1">
      <w:pPr>
        <w:pStyle w:val="Tekstpodstawowy"/>
        <w:spacing w:before="12"/>
        <w:rPr>
          <w:i/>
          <w:sz w:val="16"/>
        </w:rPr>
      </w:pPr>
    </w:p>
    <w:p w:rsidR="00F532B1" w:rsidRPr="00CC5C45" w:rsidRDefault="00026948">
      <w:pPr>
        <w:pStyle w:val="Tekstpodstawowy"/>
        <w:spacing w:before="1"/>
        <w:ind w:left="118"/>
      </w:pPr>
      <w:r w:rsidRPr="00CC5C45">
        <w:t>zwanym</w:t>
      </w:r>
      <w:r w:rsidRPr="00CC5C45">
        <w:rPr>
          <w:spacing w:val="-7"/>
        </w:rPr>
        <w:t xml:space="preserve"> </w:t>
      </w:r>
      <w:r w:rsidRPr="00CC5C45">
        <w:t>dalej</w:t>
      </w:r>
      <w:r w:rsidRPr="00CC5C45">
        <w:rPr>
          <w:spacing w:val="-6"/>
        </w:rPr>
        <w:t xml:space="preserve"> </w:t>
      </w:r>
      <w:r w:rsidRPr="00CC5C45">
        <w:t>"Zakładem</w:t>
      </w:r>
      <w:r w:rsidRPr="00CC5C45">
        <w:rPr>
          <w:spacing w:val="-6"/>
        </w:rPr>
        <w:t xml:space="preserve"> </w:t>
      </w:r>
      <w:r w:rsidRPr="00CC5C45">
        <w:t>Pracy",</w:t>
      </w:r>
      <w:r w:rsidRPr="00CC5C45">
        <w:rPr>
          <w:spacing w:val="-7"/>
        </w:rPr>
        <w:t xml:space="preserve"> </w:t>
      </w:r>
      <w:r w:rsidRPr="00CC5C45">
        <w:t>reprezentowanym</w:t>
      </w:r>
      <w:r w:rsidRPr="00CC5C45">
        <w:rPr>
          <w:spacing w:val="-3"/>
        </w:rPr>
        <w:t xml:space="preserve"> </w:t>
      </w:r>
      <w:r w:rsidRPr="00CC5C45">
        <w:rPr>
          <w:spacing w:val="-4"/>
        </w:rPr>
        <w:t>przez</w:t>
      </w:r>
    </w:p>
    <w:p w:rsidR="00F532B1" w:rsidRDefault="00026948">
      <w:pPr>
        <w:tabs>
          <w:tab w:val="left" w:leader="dot" w:pos="9132"/>
        </w:tabs>
        <w:spacing w:before="134"/>
        <w:ind w:left="118"/>
      </w:pPr>
      <w:r>
        <w:rPr>
          <w:spacing w:val="-10"/>
          <w:sz w:val="16"/>
        </w:rPr>
        <w:t>.</w:t>
      </w:r>
      <w:r>
        <w:rPr>
          <w:sz w:val="16"/>
        </w:rPr>
        <w:tab/>
      </w:r>
      <w:r>
        <w:rPr>
          <w:spacing w:val="-10"/>
        </w:rPr>
        <w:t>,</w:t>
      </w:r>
    </w:p>
    <w:p w:rsidR="00F532B1" w:rsidRDefault="00026948">
      <w:pPr>
        <w:spacing w:before="2"/>
        <w:ind w:right="280"/>
        <w:jc w:val="center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stanowisko)</w:t>
      </w:r>
    </w:p>
    <w:p w:rsidR="00F532B1" w:rsidRPr="00CC5C45" w:rsidRDefault="00026948">
      <w:pPr>
        <w:pStyle w:val="Tekstpodstawowy"/>
        <w:spacing w:before="194"/>
        <w:ind w:left="118"/>
      </w:pPr>
      <w:r w:rsidRPr="00CC5C45">
        <w:t>Zgodnie</w:t>
      </w:r>
      <w:r w:rsidRPr="00CC5C45">
        <w:rPr>
          <w:spacing w:val="-6"/>
        </w:rPr>
        <w:t xml:space="preserve"> </w:t>
      </w:r>
      <w:r w:rsidRPr="00CC5C45">
        <w:t>z</w:t>
      </w:r>
      <w:r w:rsidRPr="00CC5C45">
        <w:rPr>
          <w:spacing w:val="-4"/>
        </w:rPr>
        <w:t xml:space="preserve"> </w:t>
      </w:r>
      <w:r w:rsidRPr="00CC5C45">
        <w:t>programem</w:t>
      </w:r>
      <w:r w:rsidRPr="00CC5C45">
        <w:rPr>
          <w:spacing w:val="-5"/>
        </w:rPr>
        <w:t xml:space="preserve"> </w:t>
      </w:r>
      <w:r w:rsidRPr="00CC5C45">
        <w:t>studiów,</w:t>
      </w:r>
      <w:r w:rsidRPr="00CC5C45">
        <w:rPr>
          <w:spacing w:val="-5"/>
        </w:rPr>
        <w:t xml:space="preserve"> </w:t>
      </w:r>
      <w:r w:rsidRPr="00CC5C45">
        <w:t>który</w:t>
      </w:r>
      <w:r w:rsidRPr="00CC5C45">
        <w:rPr>
          <w:spacing w:val="-6"/>
        </w:rPr>
        <w:t xml:space="preserve"> </w:t>
      </w:r>
      <w:r w:rsidRPr="00CC5C45">
        <w:t>przewiduje</w:t>
      </w:r>
      <w:r w:rsidRPr="00CC5C45">
        <w:rPr>
          <w:spacing w:val="-2"/>
        </w:rPr>
        <w:t xml:space="preserve"> </w:t>
      </w:r>
      <w:r w:rsidRPr="00CC5C45">
        <w:t>zrealizowanie</w:t>
      </w:r>
      <w:r w:rsidRPr="00CC5C45">
        <w:rPr>
          <w:spacing w:val="-3"/>
        </w:rPr>
        <w:t xml:space="preserve"> </w:t>
      </w:r>
      <w:r w:rsidRPr="00CC5C45">
        <w:t>praktyki,</w:t>
      </w:r>
      <w:r w:rsidRPr="00CC5C45">
        <w:rPr>
          <w:spacing w:val="-3"/>
        </w:rPr>
        <w:t xml:space="preserve"> </w:t>
      </w:r>
      <w:r w:rsidRPr="00CC5C45">
        <w:t>zostało</w:t>
      </w:r>
      <w:r w:rsidRPr="00CC5C45">
        <w:rPr>
          <w:spacing w:val="-3"/>
        </w:rPr>
        <w:t xml:space="preserve"> </w:t>
      </w:r>
      <w:r w:rsidRPr="00CC5C45">
        <w:t>zawarte</w:t>
      </w:r>
      <w:r w:rsidRPr="00CC5C45">
        <w:rPr>
          <w:spacing w:val="-6"/>
        </w:rPr>
        <w:t xml:space="preserve"> </w:t>
      </w:r>
      <w:r w:rsidRPr="00CC5C45">
        <w:t>na</w:t>
      </w:r>
      <w:r w:rsidRPr="00CC5C45">
        <w:rPr>
          <w:spacing w:val="-3"/>
        </w:rPr>
        <w:t xml:space="preserve"> </w:t>
      </w:r>
      <w:r w:rsidRPr="00CC5C45">
        <w:rPr>
          <w:spacing w:val="-2"/>
        </w:rPr>
        <w:t>okres</w:t>
      </w:r>
    </w:p>
    <w:p w:rsidR="00F532B1" w:rsidRPr="00CC5C45" w:rsidRDefault="00026948">
      <w:pPr>
        <w:pStyle w:val="Tekstpodstawowy"/>
        <w:tabs>
          <w:tab w:val="left" w:leader="dot" w:pos="2852"/>
          <w:tab w:val="left" w:leader="dot" w:pos="5354"/>
        </w:tabs>
        <w:spacing w:before="267"/>
        <w:ind w:left="118"/>
      </w:pPr>
      <w:r w:rsidRPr="00CC5C45">
        <w:rPr>
          <w:spacing w:val="-5"/>
        </w:rPr>
        <w:t>od</w:t>
      </w:r>
      <w:r w:rsidRPr="00CC5C45">
        <w:tab/>
      </w:r>
      <w:r w:rsidRPr="00CC5C45">
        <w:rPr>
          <w:spacing w:val="-5"/>
        </w:rPr>
        <w:t>do</w:t>
      </w:r>
      <w:r w:rsidRPr="00CC5C45">
        <w:tab/>
        <w:t>roku</w:t>
      </w:r>
      <w:r w:rsidRPr="00CC5C45">
        <w:rPr>
          <w:spacing w:val="-10"/>
        </w:rPr>
        <w:t xml:space="preserve"> </w:t>
      </w:r>
      <w:r w:rsidRPr="00CC5C45">
        <w:t>porozumienie</w:t>
      </w:r>
      <w:r w:rsidRPr="00CC5C45">
        <w:rPr>
          <w:spacing w:val="-6"/>
        </w:rPr>
        <w:t xml:space="preserve"> </w:t>
      </w:r>
      <w:r w:rsidRPr="00CC5C45">
        <w:t>następującej</w:t>
      </w:r>
      <w:r w:rsidRPr="00CC5C45">
        <w:rPr>
          <w:spacing w:val="-9"/>
        </w:rPr>
        <w:t xml:space="preserve"> </w:t>
      </w:r>
      <w:r w:rsidRPr="00CC5C45">
        <w:rPr>
          <w:spacing w:val="-2"/>
        </w:rPr>
        <w:t>treści:</w:t>
      </w:r>
    </w:p>
    <w:p w:rsidR="00F532B1" w:rsidRPr="00CC5C45" w:rsidRDefault="00F532B1">
      <w:pPr>
        <w:pStyle w:val="Tekstpodstawowy"/>
      </w:pPr>
    </w:p>
    <w:p w:rsidR="00F532B1" w:rsidRPr="00CC5C45" w:rsidRDefault="00026948">
      <w:pPr>
        <w:pStyle w:val="Akapitzlist"/>
        <w:numPr>
          <w:ilvl w:val="0"/>
          <w:numId w:val="1"/>
        </w:numPr>
        <w:tabs>
          <w:tab w:val="left" w:pos="618"/>
        </w:tabs>
        <w:ind w:left="618" w:hanging="358"/>
      </w:pPr>
      <w:r w:rsidRPr="00CC5C45">
        <w:t>Uczelnia</w:t>
      </w:r>
      <w:r w:rsidRPr="00CC5C45">
        <w:rPr>
          <w:spacing w:val="32"/>
        </w:rPr>
        <w:t xml:space="preserve">  </w:t>
      </w:r>
      <w:r w:rsidRPr="00CC5C45">
        <w:t>kieruje</w:t>
      </w:r>
      <w:r w:rsidRPr="00CC5C45">
        <w:rPr>
          <w:spacing w:val="34"/>
        </w:rPr>
        <w:t xml:space="preserve"> </w:t>
      </w:r>
      <w:r w:rsidR="00CC5C45" w:rsidRPr="00CC5C45">
        <w:t xml:space="preserve">1 </w:t>
      </w:r>
      <w:r w:rsidRPr="00CC5C45">
        <w:t>studenta/</w:t>
      </w:r>
      <w:r w:rsidRPr="00CC5C45">
        <w:rPr>
          <w:strike/>
        </w:rPr>
        <w:t>studentów</w:t>
      </w:r>
      <w:r w:rsidRPr="00CC5C45">
        <w:rPr>
          <w:spacing w:val="32"/>
        </w:rPr>
        <w:t xml:space="preserve">  </w:t>
      </w:r>
      <w:r w:rsidRPr="00CC5C45">
        <w:t>w</w:t>
      </w:r>
      <w:r w:rsidRPr="00CC5C45">
        <w:rPr>
          <w:spacing w:val="33"/>
        </w:rPr>
        <w:t xml:space="preserve">  </w:t>
      </w:r>
      <w:r w:rsidRPr="00CC5C45">
        <w:t>celu</w:t>
      </w:r>
      <w:r w:rsidRPr="00CC5C45">
        <w:rPr>
          <w:spacing w:val="33"/>
        </w:rPr>
        <w:t xml:space="preserve">  </w:t>
      </w:r>
      <w:r w:rsidRPr="00CC5C45">
        <w:t>zrealizowania</w:t>
      </w:r>
      <w:r w:rsidRPr="00CC5C45">
        <w:rPr>
          <w:spacing w:val="32"/>
        </w:rPr>
        <w:t xml:space="preserve">  </w:t>
      </w:r>
      <w:r w:rsidRPr="00CC5C45">
        <w:t>bezpłatnych</w:t>
      </w:r>
      <w:r w:rsidRPr="00CC5C45">
        <w:rPr>
          <w:spacing w:val="32"/>
        </w:rPr>
        <w:t xml:space="preserve">  </w:t>
      </w:r>
      <w:r w:rsidRPr="00CC5C45">
        <w:rPr>
          <w:spacing w:val="-2"/>
        </w:rPr>
        <w:t>praktyk</w:t>
      </w:r>
    </w:p>
    <w:p w:rsidR="00F532B1" w:rsidRPr="00CC5C45" w:rsidRDefault="00026948">
      <w:pPr>
        <w:pStyle w:val="Tekstpodstawowy"/>
        <w:spacing w:before="135"/>
        <w:ind w:left="620"/>
      </w:pPr>
      <w:r w:rsidRPr="00CC5C45">
        <w:t>zawodowych</w:t>
      </w:r>
      <w:r w:rsidRPr="00CC5C45">
        <w:rPr>
          <w:spacing w:val="-8"/>
        </w:rPr>
        <w:t xml:space="preserve"> </w:t>
      </w:r>
      <w:r w:rsidRPr="00CC5C45">
        <w:rPr>
          <w:spacing w:val="-5"/>
        </w:rPr>
        <w:t>do:</w:t>
      </w:r>
    </w:p>
    <w:p w:rsidR="00F532B1" w:rsidRDefault="00026948">
      <w:pPr>
        <w:spacing w:before="135"/>
        <w:ind w:right="471"/>
        <w:jc w:val="right"/>
        <w:rPr>
          <w:sz w:val="16"/>
        </w:rPr>
      </w:pPr>
      <w:r>
        <w:rPr>
          <w:spacing w:val="-2"/>
          <w:sz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F532B1" w:rsidRDefault="00026948">
      <w:pPr>
        <w:spacing w:before="97"/>
        <w:ind w:right="277"/>
        <w:jc w:val="center"/>
        <w:rPr>
          <w:i/>
          <w:sz w:val="16"/>
        </w:rPr>
      </w:pPr>
      <w:r>
        <w:rPr>
          <w:i/>
          <w:sz w:val="16"/>
        </w:rPr>
        <w:t>(nazwa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zakładu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pracy)</w:t>
      </w:r>
    </w:p>
    <w:p w:rsidR="00F532B1" w:rsidRPr="00CC5C45" w:rsidRDefault="00F532B1">
      <w:pPr>
        <w:pStyle w:val="Tekstpodstawowy"/>
        <w:rPr>
          <w:i/>
          <w:sz w:val="24"/>
          <w:szCs w:val="24"/>
        </w:rPr>
      </w:pPr>
    </w:p>
    <w:p w:rsidR="00A274AC" w:rsidRPr="00CC5C45" w:rsidRDefault="00026948">
      <w:pPr>
        <w:tabs>
          <w:tab w:val="left" w:leader="dot" w:pos="6405"/>
        </w:tabs>
        <w:ind w:left="620"/>
      </w:pPr>
      <w:r w:rsidRPr="00CC5C45">
        <w:t>w</w:t>
      </w:r>
      <w:r w:rsidRPr="00CC5C45">
        <w:rPr>
          <w:spacing w:val="-5"/>
        </w:rPr>
        <w:t xml:space="preserve"> </w:t>
      </w:r>
      <w:r w:rsidRPr="00CC5C45">
        <w:t>terminie</w:t>
      </w:r>
      <w:r w:rsidRPr="00CC5C45">
        <w:rPr>
          <w:spacing w:val="35"/>
        </w:rPr>
        <w:t xml:space="preserve"> </w:t>
      </w:r>
      <w:r w:rsidRPr="00CC5C45">
        <w:t>od……………………………………..…………</w:t>
      </w:r>
      <w:r w:rsidRPr="00CC5C45">
        <w:rPr>
          <w:spacing w:val="8"/>
        </w:rPr>
        <w:t xml:space="preserve"> </w:t>
      </w:r>
      <w:r w:rsidRPr="00CC5C45">
        <w:rPr>
          <w:spacing w:val="-5"/>
        </w:rPr>
        <w:t>do</w:t>
      </w:r>
      <w:r w:rsidRPr="00CC5C45">
        <w:tab/>
      </w:r>
      <w:r w:rsidRPr="00CC5C45">
        <w:rPr>
          <w:spacing w:val="-2"/>
        </w:rPr>
        <w:t>roku.</w:t>
      </w:r>
    </w:p>
    <w:p w:rsidR="00A274AC" w:rsidRPr="00A274AC" w:rsidRDefault="00026948" w:rsidP="00A274AC">
      <w:pPr>
        <w:pStyle w:val="Akapitzlist"/>
        <w:numPr>
          <w:ilvl w:val="0"/>
          <w:numId w:val="1"/>
        </w:numPr>
        <w:tabs>
          <w:tab w:val="left" w:pos="615"/>
        </w:tabs>
        <w:spacing w:before="1"/>
        <w:ind w:left="615" w:hanging="355"/>
        <w:rPr>
          <w:i/>
        </w:rPr>
      </w:pPr>
      <w:r>
        <w:t>Efekty</w:t>
      </w:r>
      <w:r>
        <w:rPr>
          <w:spacing w:val="-5"/>
        </w:rPr>
        <w:t xml:space="preserve"> </w:t>
      </w:r>
      <w:r>
        <w:t>uczenia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wynikające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studiów,</w:t>
      </w:r>
      <w:r>
        <w:rPr>
          <w:spacing w:val="-5"/>
        </w:rPr>
        <w:t xml:space="preserve"> </w:t>
      </w:r>
      <w:r>
        <w:t>odnoszące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modułu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rPr>
          <w:i/>
          <w:spacing w:val="-2"/>
        </w:rPr>
        <w:t>praktyki</w:t>
      </w:r>
    </w:p>
    <w:p w:rsidR="00A274AC" w:rsidRPr="00A274AC" w:rsidRDefault="00026948" w:rsidP="00A274AC">
      <w:pPr>
        <w:pStyle w:val="Akapitzlist"/>
        <w:numPr>
          <w:ilvl w:val="0"/>
          <w:numId w:val="1"/>
        </w:numPr>
        <w:tabs>
          <w:tab w:val="left" w:pos="615"/>
        </w:tabs>
        <w:spacing w:before="1"/>
        <w:ind w:left="615" w:hanging="355"/>
        <w:jc w:val="left"/>
        <w:rPr>
          <w:rFonts w:asciiTheme="minorHAnsi" w:hAnsiTheme="minorHAnsi" w:cstheme="minorHAnsi"/>
          <w:i/>
        </w:rPr>
      </w:pPr>
      <w:r w:rsidRPr="00A274AC">
        <w:rPr>
          <w:i/>
          <w:spacing w:val="-2"/>
        </w:rPr>
        <w:t>zawodowe”</w:t>
      </w:r>
      <w:r w:rsidRPr="00A274AC">
        <w:rPr>
          <w:spacing w:val="-2"/>
        </w:rPr>
        <w:t>:</w:t>
      </w:r>
      <w:r w:rsidR="00CC5C45" w:rsidRPr="00A274AC">
        <w:rPr>
          <w:spacing w:val="-2"/>
        </w:rPr>
        <w:t xml:space="preserve"> 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K_U01 Potrafi stosować terminologię z zakresu produkcji filmowo-telewizyjnej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K_U02 Potrafi wskazać podstawowe podmioty funkcjonujące na rynku filmowo-tv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K_U03Rozróżnia etapy produkcji tv-filmowej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K_U04 Potrafi zaplanować proces produkcji audiowizualnej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K_U05 Potrafi rozróżnić sprzęt i materiały stosowane w produkcji tv-filmowej oraz wybrać technologię produkcji dzieła audiowizualnego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K_U06 Dysponuje umiejętnością przetwarzania danych liczbowych i operacyjnych zawartych w dokumentach produkcyjnych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K_U07 Potrafi oszacować koszty i sporządzić kosztorys produkcji audiowizualnej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K_U08 Posiada umiejętność wykonania dokumentacji produkcyjnej filmu lub audycji tv</w:t>
      </w:r>
      <w:r w:rsidR="00A274AC" w:rsidRPr="00A274A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K_U09 Potrafi określić  zagrożenia procesu produkcji tv-filmowej</w:t>
      </w:r>
    </w:p>
    <w:p w:rsidR="007E54A5" w:rsidRPr="007E54A5" w:rsidRDefault="00A274AC" w:rsidP="007E54A5">
      <w:pPr>
        <w:ind w:left="618"/>
        <w:rPr>
          <w:rFonts w:asciiTheme="minorHAnsi" w:hAnsiTheme="minorHAnsi" w:cstheme="minorHAnsi"/>
          <w:spacing w:val="-2"/>
          <w:sz w:val="20"/>
          <w:szCs w:val="20"/>
        </w:rPr>
      </w:pPr>
      <w:r w:rsidRPr="00A274AC">
        <w:rPr>
          <w:rFonts w:asciiTheme="minorHAnsi" w:hAnsiTheme="minorHAnsi" w:cstheme="minorHAnsi"/>
          <w:spacing w:val="-2"/>
          <w:sz w:val="20"/>
          <w:szCs w:val="20"/>
        </w:rPr>
        <w:t>K_U11 Potrafi współdziałać z pozostałymi pracownikami tv-filmowej grupy produkcyjnej</w:t>
      </w:r>
      <w:r w:rsidR="007E54A5">
        <w:rPr>
          <w:rFonts w:asciiTheme="minorHAnsi" w:hAnsiTheme="minorHAnsi" w:cstheme="minorHAnsi"/>
          <w:spacing w:val="-2"/>
          <w:sz w:val="20"/>
          <w:szCs w:val="20"/>
        </w:rPr>
        <w:br/>
      </w:r>
      <w:r w:rsidR="007E54A5" w:rsidRPr="007E54A5">
        <w:rPr>
          <w:rFonts w:asciiTheme="minorHAnsi" w:hAnsiTheme="minorHAnsi" w:cstheme="minorHAnsi"/>
          <w:spacing w:val="-2"/>
          <w:sz w:val="20"/>
          <w:szCs w:val="20"/>
        </w:rPr>
        <w:t>K_U15</w:t>
      </w:r>
      <w:r w:rsidR="007E54A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E54A5" w:rsidRPr="007E54A5">
        <w:rPr>
          <w:rFonts w:asciiTheme="minorHAnsi" w:hAnsiTheme="minorHAnsi" w:cstheme="minorHAnsi"/>
          <w:spacing w:val="-2"/>
          <w:sz w:val="20"/>
          <w:szCs w:val="20"/>
        </w:rPr>
        <w:t xml:space="preserve">Posiada umiejętność wykorzystania podstawowych zasad komunikowania </w:t>
      </w:r>
    </w:p>
    <w:p w:rsidR="00A274AC" w:rsidRPr="00A274AC" w:rsidRDefault="007E54A5" w:rsidP="007E54A5">
      <w:pPr>
        <w:ind w:left="618"/>
        <w:rPr>
          <w:spacing w:val="-2"/>
          <w:sz w:val="20"/>
          <w:szCs w:val="20"/>
        </w:rPr>
      </w:pPr>
      <w:r w:rsidRPr="007E54A5">
        <w:rPr>
          <w:rFonts w:asciiTheme="minorHAnsi" w:hAnsiTheme="minorHAnsi" w:cstheme="minorHAnsi"/>
          <w:spacing w:val="-2"/>
          <w:sz w:val="20"/>
          <w:szCs w:val="20"/>
        </w:rPr>
        <w:t>z otoczeniem zewnętrznym w wystąpieniach ustnych i pisemnych</w:t>
      </w:r>
      <w:r>
        <w:rPr>
          <w:rFonts w:asciiTheme="minorHAnsi" w:hAnsiTheme="minorHAnsi" w:cstheme="minorHAnsi"/>
          <w:spacing w:val="-2"/>
          <w:sz w:val="20"/>
          <w:szCs w:val="20"/>
        </w:rPr>
        <w:br/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K_U17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Zdolność do samodzielnego poszerzenia zdobytej wiedzy i rozwijania umiejętności z zakresu kierunku</w:t>
      </w:r>
      <w:r w:rsidR="00A274AC" w:rsidRPr="00A274AC">
        <w:rPr>
          <w:rFonts w:asciiTheme="minorHAnsi" w:hAnsiTheme="minorHAnsi" w:cstheme="minorHAnsi"/>
          <w:spacing w:val="-2"/>
          <w:sz w:val="20"/>
          <w:szCs w:val="20"/>
        </w:rPr>
        <w:br/>
        <w:t>K_U19 Umiejętność przełożenia wiedzy teoretycznej na działania praktyczne z zakresu kierunku</w:t>
      </w:r>
      <w:r w:rsidR="00A274AC" w:rsidRPr="00A274AC">
        <w:rPr>
          <w:rFonts w:asciiTheme="minorHAnsi" w:hAnsiTheme="minorHAnsi" w:cstheme="minorHAnsi"/>
          <w:spacing w:val="-2"/>
          <w:sz w:val="20"/>
          <w:szCs w:val="20"/>
        </w:rPr>
        <w:br/>
        <w:t>K_K05 Wykazuje odporność na stresy wynikające ze specyfiki produkcji telewizyjno-filmowej</w:t>
      </w:r>
      <w:r>
        <w:rPr>
          <w:rFonts w:asciiTheme="minorHAnsi" w:hAnsiTheme="minorHAnsi" w:cstheme="minorHAnsi"/>
          <w:spacing w:val="-2"/>
          <w:sz w:val="20"/>
          <w:szCs w:val="20"/>
        </w:rPr>
        <w:br/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K_K06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E54A5">
        <w:rPr>
          <w:rFonts w:asciiTheme="minorHAnsi" w:hAnsiTheme="minorHAnsi" w:cstheme="minorHAnsi"/>
          <w:spacing w:val="-2"/>
          <w:sz w:val="20"/>
          <w:szCs w:val="20"/>
        </w:rPr>
        <w:t>Posiada zdolność nawiązywania kontaktów i pozyskiwania współpracowników</w:t>
      </w:r>
      <w:r w:rsidR="00A274AC" w:rsidRPr="00A274AC">
        <w:rPr>
          <w:rFonts w:asciiTheme="minorHAnsi" w:hAnsiTheme="minorHAnsi" w:cstheme="minorHAnsi"/>
          <w:spacing w:val="-2"/>
          <w:sz w:val="20"/>
          <w:szCs w:val="20"/>
        </w:rPr>
        <w:br/>
        <w:t>K_K04 Ma poczucie  odpowiedzialności za powierzone środki materialne i finansowe oraz podporządkowanych pracowników a także artystyczną stronę przedsięwzięcia</w:t>
      </w:r>
      <w:r w:rsidR="00A274AC" w:rsidRPr="00A274AC">
        <w:rPr>
          <w:spacing w:val="-2"/>
          <w:sz w:val="20"/>
          <w:szCs w:val="20"/>
        </w:rPr>
        <w:br/>
        <w:t>K_K07 Jest dyspozycyjny i wykazuje elastyczność w podejściu do sposobu wykonywania powierzonych zadań, również w warunkach ograniczonego dostępu do informacji</w:t>
      </w:r>
    </w:p>
    <w:p w:rsidR="00F532B1" w:rsidRDefault="00F532B1">
      <w:pPr>
        <w:pStyle w:val="Tekstpodstawowy"/>
        <w:rPr>
          <w:sz w:val="16"/>
        </w:rPr>
      </w:pPr>
    </w:p>
    <w:p w:rsidR="00CC5C45" w:rsidRDefault="00CC5C45">
      <w:pPr>
        <w:pStyle w:val="Tekstpodstawowy"/>
        <w:rPr>
          <w:sz w:val="16"/>
        </w:rPr>
      </w:pPr>
    </w:p>
    <w:p w:rsidR="00CC5C45" w:rsidRDefault="00CC5C45">
      <w:pPr>
        <w:pStyle w:val="Tekstpodstawowy"/>
        <w:rPr>
          <w:sz w:val="16"/>
        </w:rPr>
      </w:pP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</w:tabs>
        <w:ind w:left="618" w:hanging="358"/>
      </w:pPr>
      <w:r>
        <w:t>Zakład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zobowiązuje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5"/>
        </w:rPr>
        <w:t>do: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184"/>
          <w:tab w:val="left" w:pos="1186"/>
        </w:tabs>
        <w:spacing w:before="33"/>
        <w:ind w:right="393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184"/>
        </w:tabs>
        <w:spacing w:before="2"/>
        <w:ind w:left="1184" w:hanging="358"/>
      </w:pPr>
      <w:r>
        <w:t>zapewnienia</w:t>
      </w:r>
      <w:r>
        <w:rPr>
          <w:spacing w:val="-7"/>
        </w:rPr>
        <w:t xml:space="preserve"> </w:t>
      </w:r>
      <w:r>
        <w:t>studentom</w:t>
      </w:r>
      <w:r>
        <w:rPr>
          <w:spacing w:val="-7"/>
        </w:rPr>
        <w:t xml:space="preserve"> </w:t>
      </w:r>
      <w:r>
        <w:t>odpowiednich</w:t>
      </w:r>
      <w:r>
        <w:rPr>
          <w:spacing w:val="-6"/>
        </w:rPr>
        <w:t xml:space="preserve"> </w:t>
      </w:r>
      <w:r>
        <w:t>stanowisk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zgodnych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celem</w:t>
      </w:r>
      <w:r>
        <w:rPr>
          <w:spacing w:val="-6"/>
        </w:rPr>
        <w:t xml:space="preserve"> </w:t>
      </w:r>
      <w:r>
        <w:rPr>
          <w:spacing w:val="-2"/>
        </w:rPr>
        <w:t>praktyki;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186"/>
        </w:tabs>
        <w:spacing w:before="135"/>
        <w:ind w:right="392"/>
      </w:pPr>
      <w:r>
        <w:t>zapoznania</w:t>
      </w:r>
      <w:r>
        <w:rPr>
          <w:spacing w:val="-3"/>
        </w:rPr>
        <w:t xml:space="preserve"> </w:t>
      </w:r>
      <w:r>
        <w:t>studentów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obowiązującymi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Zakładzie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przepisami,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szczególności: regulaminem </w:t>
      </w:r>
      <w:bookmarkStart w:id="0" w:name="_GoBack"/>
      <w:bookmarkEnd w:id="0"/>
      <w:r>
        <w:t>pracy, dyscypliną pracy, przepisami bhp, przepisami o ochronie informacji niejawnych i ochronie danych osobowych oraz z praktycznymi możliwościami wykorzystania nabytej przez nich wiedzy;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184"/>
        </w:tabs>
        <w:ind w:left="1184" w:hanging="358"/>
      </w:pPr>
      <w:r>
        <w:t>nadzoru</w:t>
      </w:r>
      <w:r>
        <w:rPr>
          <w:spacing w:val="-6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t>właściwą</w:t>
      </w:r>
      <w:r>
        <w:rPr>
          <w:spacing w:val="-4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studentów</w:t>
      </w:r>
      <w:r>
        <w:rPr>
          <w:spacing w:val="-6"/>
        </w:rPr>
        <w:t xml:space="preserve"> </w:t>
      </w:r>
      <w:r>
        <w:t>powierzonych</w:t>
      </w:r>
      <w:r>
        <w:rPr>
          <w:spacing w:val="-7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rPr>
          <w:spacing w:val="-2"/>
        </w:rPr>
        <w:t>czynności;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184"/>
        </w:tabs>
        <w:spacing w:before="135"/>
        <w:ind w:left="1184" w:hanging="358"/>
      </w:pPr>
      <w:r>
        <w:t>umożliwienia</w:t>
      </w:r>
      <w:r>
        <w:rPr>
          <w:spacing w:val="-9"/>
        </w:rPr>
        <w:t xml:space="preserve"> </w:t>
      </w:r>
      <w:r>
        <w:t>Uczelni</w:t>
      </w:r>
      <w:r>
        <w:rPr>
          <w:spacing w:val="-6"/>
        </w:rPr>
        <w:t xml:space="preserve"> </w:t>
      </w:r>
      <w:r>
        <w:t>kontroli</w:t>
      </w:r>
      <w:r>
        <w:rPr>
          <w:spacing w:val="-7"/>
        </w:rPr>
        <w:t xml:space="preserve"> </w:t>
      </w:r>
      <w:r>
        <w:t>dydaktycznej</w:t>
      </w:r>
      <w:r>
        <w:rPr>
          <w:spacing w:val="-6"/>
        </w:rPr>
        <w:t xml:space="preserve"> </w:t>
      </w:r>
      <w:r>
        <w:rPr>
          <w:spacing w:val="-2"/>
        </w:rPr>
        <w:t>praktyk.</w:t>
      </w: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</w:tabs>
        <w:spacing w:before="135"/>
        <w:ind w:left="618" w:hanging="358"/>
      </w:pPr>
      <w:r>
        <w:t>Uczelnia</w:t>
      </w:r>
      <w:r>
        <w:rPr>
          <w:spacing w:val="-4"/>
        </w:rPr>
        <w:t xml:space="preserve"> </w:t>
      </w:r>
      <w:r>
        <w:t>zobowiązuje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-5"/>
        </w:rPr>
        <w:t>do: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184"/>
        </w:tabs>
        <w:spacing w:before="134"/>
        <w:ind w:left="1184" w:hanging="358"/>
      </w:pPr>
      <w:r>
        <w:t>ustalenia</w:t>
      </w:r>
      <w:r>
        <w:rPr>
          <w:spacing w:val="-8"/>
        </w:rPr>
        <w:t xml:space="preserve"> </w:t>
      </w:r>
      <w:r>
        <w:t>wspólnie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Zakładem</w:t>
      </w:r>
      <w:r>
        <w:rPr>
          <w:spacing w:val="-6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szczegółowych</w:t>
      </w:r>
      <w:r>
        <w:rPr>
          <w:spacing w:val="-5"/>
        </w:rPr>
        <w:t xml:space="preserve"> </w:t>
      </w:r>
      <w:r>
        <w:t>programów</w:t>
      </w:r>
      <w:r>
        <w:rPr>
          <w:spacing w:val="-4"/>
        </w:rPr>
        <w:t xml:space="preserve"> </w:t>
      </w:r>
      <w:r>
        <w:rPr>
          <w:spacing w:val="-2"/>
        </w:rPr>
        <w:t>praktyk;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184"/>
        </w:tabs>
        <w:spacing w:before="135"/>
        <w:ind w:left="1184" w:hanging="358"/>
      </w:pPr>
      <w:r>
        <w:t>zaznajomienia</w:t>
      </w:r>
      <w:r>
        <w:rPr>
          <w:spacing w:val="-8"/>
        </w:rPr>
        <w:t xml:space="preserve"> </w:t>
      </w:r>
      <w:r>
        <w:t>studentów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programem</w:t>
      </w:r>
      <w:r>
        <w:rPr>
          <w:spacing w:val="-3"/>
        </w:rPr>
        <w:t xml:space="preserve"> </w:t>
      </w:r>
      <w:r>
        <w:rPr>
          <w:spacing w:val="-2"/>
        </w:rPr>
        <w:t>praktyk;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236"/>
        </w:tabs>
        <w:spacing w:before="132"/>
        <w:ind w:left="1236" w:hanging="410"/>
      </w:pPr>
      <w:r>
        <w:t>nadzoru</w:t>
      </w:r>
      <w:r>
        <w:rPr>
          <w:spacing w:val="-5"/>
        </w:rPr>
        <w:t xml:space="preserve"> </w:t>
      </w:r>
      <w:r>
        <w:rPr>
          <w:spacing w:val="-2"/>
        </w:rPr>
        <w:t>dydaktycznego;</w:t>
      </w:r>
    </w:p>
    <w:p w:rsidR="00F532B1" w:rsidRDefault="00026948" w:rsidP="00CC5C45">
      <w:pPr>
        <w:pStyle w:val="Akapitzlist"/>
        <w:numPr>
          <w:ilvl w:val="1"/>
          <w:numId w:val="1"/>
        </w:numPr>
        <w:tabs>
          <w:tab w:val="left" w:pos="1237"/>
        </w:tabs>
        <w:spacing w:before="135"/>
        <w:ind w:left="1237" w:hanging="411"/>
      </w:pPr>
      <w:r>
        <w:t>poświadczenia</w:t>
      </w:r>
      <w:r>
        <w:rPr>
          <w:spacing w:val="38"/>
        </w:rPr>
        <w:t xml:space="preserve">  </w:t>
      </w:r>
      <w:r>
        <w:t>zrealizowania</w:t>
      </w:r>
      <w:r>
        <w:rPr>
          <w:spacing w:val="38"/>
        </w:rPr>
        <w:t xml:space="preserve">  </w:t>
      </w:r>
      <w:r>
        <w:t>praktyk</w:t>
      </w:r>
      <w:r>
        <w:rPr>
          <w:spacing w:val="39"/>
        </w:rPr>
        <w:t xml:space="preserve">  </w:t>
      </w:r>
      <w:r>
        <w:t>zawodowych</w:t>
      </w:r>
      <w:r>
        <w:rPr>
          <w:spacing w:val="37"/>
        </w:rPr>
        <w:t xml:space="preserve">  </w:t>
      </w:r>
      <w:r>
        <w:t>w</w:t>
      </w:r>
      <w:r>
        <w:rPr>
          <w:spacing w:val="39"/>
        </w:rPr>
        <w:t xml:space="preserve">  </w:t>
      </w:r>
      <w:r>
        <w:t>Suplemencie</w:t>
      </w:r>
      <w:r>
        <w:rPr>
          <w:spacing w:val="38"/>
        </w:rPr>
        <w:t xml:space="preserve">  </w:t>
      </w:r>
      <w:r>
        <w:t>do</w:t>
      </w:r>
      <w:r>
        <w:rPr>
          <w:spacing w:val="37"/>
        </w:rPr>
        <w:t xml:space="preserve">  </w:t>
      </w:r>
      <w:r>
        <w:rPr>
          <w:spacing w:val="-2"/>
        </w:rPr>
        <w:t>dyplomu</w:t>
      </w:r>
    </w:p>
    <w:p w:rsidR="00F532B1" w:rsidRDefault="00026948" w:rsidP="00CC5C45">
      <w:pPr>
        <w:pStyle w:val="Tekstpodstawowy"/>
        <w:spacing w:before="135"/>
        <w:ind w:left="1186"/>
        <w:jc w:val="both"/>
      </w:pPr>
      <w:r>
        <w:t>ukończenia</w:t>
      </w:r>
      <w:r>
        <w:rPr>
          <w:spacing w:val="-6"/>
        </w:rPr>
        <w:t xml:space="preserve"> </w:t>
      </w:r>
      <w:r>
        <w:rPr>
          <w:spacing w:val="-2"/>
        </w:rPr>
        <w:t>studiów.</w:t>
      </w: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  <w:tab w:val="left" w:pos="620"/>
        </w:tabs>
        <w:spacing w:before="134"/>
        <w:ind w:right="397"/>
      </w:pPr>
      <w:r>
        <w:t>Studenci odbywający praktyki są objęci ubezpieczeniem od następstw nieszczęśliwych wypadków, na zasadach określonych w ustawie z dnia 30 października 2002 r. o zaopatrzeniu z tytułu</w:t>
      </w:r>
      <w:r>
        <w:rPr>
          <w:spacing w:val="-8"/>
        </w:rPr>
        <w:t xml:space="preserve"> </w:t>
      </w:r>
      <w:r>
        <w:t>wypadków</w:t>
      </w:r>
      <w:r>
        <w:rPr>
          <w:spacing w:val="-5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chorób</w:t>
      </w:r>
      <w:r>
        <w:rPr>
          <w:spacing w:val="-6"/>
        </w:rPr>
        <w:t xml:space="preserve"> </w:t>
      </w:r>
      <w:r>
        <w:t>zawodowych</w:t>
      </w:r>
      <w:r>
        <w:rPr>
          <w:spacing w:val="-6"/>
        </w:rPr>
        <w:t xml:space="preserve"> </w:t>
      </w:r>
      <w:r>
        <w:t>powstałych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szczególnych</w:t>
      </w:r>
      <w:r>
        <w:rPr>
          <w:spacing w:val="-8"/>
        </w:rPr>
        <w:t xml:space="preserve"> </w:t>
      </w:r>
      <w:r>
        <w:t>okolicznościach</w:t>
      </w:r>
      <w:r>
        <w:rPr>
          <w:spacing w:val="-7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Nr 199, poz. 1674, z późn. zm.).</w:t>
      </w: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  <w:tab w:val="left" w:pos="620"/>
        </w:tabs>
        <w:ind w:right="390"/>
      </w:pPr>
      <w:r>
        <w:t xml:space="preserve">Zgłaszający się na praktyki studenci będą posiadać wystawione im przez Uczelnię imienne </w:t>
      </w:r>
      <w:r>
        <w:rPr>
          <w:spacing w:val="-2"/>
        </w:rPr>
        <w:t>skierowania.</w:t>
      </w: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</w:tabs>
        <w:spacing w:before="1"/>
        <w:ind w:left="618" w:hanging="358"/>
      </w:pPr>
      <w:r>
        <w:t>Student</w:t>
      </w:r>
      <w:r>
        <w:rPr>
          <w:spacing w:val="70"/>
        </w:rPr>
        <w:t xml:space="preserve"> </w:t>
      </w:r>
      <w:r>
        <w:t>zgłosi</w:t>
      </w:r>
      <w:r>
        <w:rPr>
          <w:spacing w:val="72"/>
        </w:rPr>
        <w:t xml:space="preserve"> </w:t>
      </w:r>
      <w:r>
        <w:t>się</w:t>
      </w:r>
      <w:r>
        <w:rPr>
          <w:spacing w:val="73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Zakładzie</w:t>
      </w:r>
      <w:r>
        <w:rPr>
          <w:spacing w:val="73"/>
        </w:rPr>
        <w:t xml:space="preserve"> </w:t>
      </w:r>
      <w:r>
        <w:t>Pracy</w:t>
      </w:r>
      <w:r>
        <w:rPr>
          <w:spacing w:val="73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celu</w:t>
      </w:r>
      <w:r>
        <w:rPr>
          <w:spacing w:val="74"/>
        </w:rPr>
        <w:t xml:space="preserve"> </w:t>
      </w:r>
      <w:r>
        <w:t>szczegółowego</w:t>
      </w:r>
      <w:r>
        <w:rPr>
          <w:spacing w:val="73"/>
        </w:rPr>
        <w:t xml:space="preserve"> </w:t>
      </w:r>
      <w:r>
        <w:t>ustalenia</w:t>
      </w:r>
      <w:r>
        <w:rPr>
          <w:spacing w:val="72"/>
        </w:rPr>
        <w:t xml:space="preserve"> </w:t>
      </w:r>
      <w:r>
        <w:t>terminu</w:t>
      </w:r>
      <w:r>
        <w:rPr>
          <w:spacing w:val="72"/>
        </w:rPr>
        <w:t xml:space="preserve"> </w:t>
      </w:r>
      <w:r>
        <w:t>i</w:t>
      </w:r>
      <w:r>
        <w:rPr>
          <w:spacing w:val="73"/>
        </w:rPr>
        <w:t xml:space="preserve"> </w:t>
      </w:r>
      <w:r>
        <w:rPr>
          <w:spacing w:val="-2"/>
        </w:rPr>
        <w:t>miejsca</w:t>
      </w:r>
    </w:p>
    <w:p w:rsidR="00F532B1" w:rsidRDefault="00026948" w:rsidP="00CC5C45">
      <w:pPr>
        <w:pStyle w:val="Tekstpodstawowy"/>
        <w:spacing w:before="134"/>
        <w:ind w:left="620"/>
        <w:jc w:val="both"/>
      </w:pPr>
      <w:r>
        <w:t>realizowania</w:t>
      </w:r>
      <w:r>
        <w:rPr>
          <w:spacing w:val="-5"/>
        </w:rPr>
        <w:t xml:space="preserve"> </w:t>
      </w:r>
      <w:r>
        <w:rPr>
          <w:spacing w:val="-2"/>
        </w:rPr>
        <w:t>praktyki.</w:t>
      </w: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  <w:tab w:val="left" w:pos="620"/>
        </w:tabs>
        <w:spacing w:before="135"/>
        <w:ind w:right="393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  <w:tab w:val="left" w:pos="620"/>
        </w:tabs>
        <w:ind w:right="394"/>
      </w:pPr>
      <w:r>
        <w:t>Wszelkie zmiany w treści porozumienia wymagają formy pisemnego aneksu, skutecznego po podpisaniu go przez obie strony porozumienia.</w:t>
      </w:r>
    </w:p>
    <w:p w:rsidR="00F532B1" w:rsidRDefault="00026948" w:rsidP="00CC5C45">
      <w:pPr>
        <w:pStyle w:val="Akapitzlist"/>
        <w:numPr>
          <w:ilvl w:val="0"/>
          <w:numId w:val="1"/>
        </w:numPr>
        <w:tabs>
          <w:tab w:val="left" w:pos="618"/>
          <w:tab w:val="left" w:pos="620"/>
        </w:tabs>
        <w:ind w:right="398"/>
      </w:pPr>
      <w:r>
        <w:t>Porozumienie niniejsze zostało sporządzone w dwóch jednobrzmiących egzemplarzach, po jednym dla każdej ze stron.</w:t>
      </w:r>
    </w:p>
    <w:p w:rsidR="00CC5C45" w:rsidRDefault="00CC5C45">
      <w:pPr>
        <w:tabs>
          <w:tab w:val="left" w:pos="6372"/>
        </w:tabs>
        <w:spacing w:before="200"/>
        <w:ind w:right="279"/>
        <w:jc w:val="center"/>
        <w:rPr>
          <w:spacing w:val="-2"/>
          <w:sz w:val="16"/>
        </w:rPr>
      </w:pPr>
    </w:p>
    <w:p w:rsidR="00A274AC" w:rsidRDefault="00A274AC">
      <w:pPr>
        <w:tabs>
          <w:tab w:val="left" w:pos="6372"/>
        </w:tabs>
        <w:spacing w:before="200"/>
        <w:ind w:right="279"/>
        <w:jc w:val="center"/>
        <w:rPr>
          <w:spacing w:val="-2"/>
          <w:sz w:val="16"/>
        </w:rPr>
      </w:pPr>
    </w:p>
    <w:p w:rsidR="00F532B1" w:rsidRDefault="00026948">
      <w:pPr>
        <w:tabs>
          <w:tab w:val="left" w:pos="6372"/>
        </w:tabs>
        <w:spacing w:before="200"/>
        <w:ind w:right="279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…………………………………………………………………………….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……………………………………………………………..</w:t>
      </w:r>
    </w:p>
    <w:p w:rsidR="00F532B1" w:rsidRDefault="00F532B1">
      <w:pPr>
        <w:pStyle w:val="Tekstpodstawowy"/>
        <w:spacing w:before="36"/>
        <w:rPr>
          <w:sz w:val="16"/>
        </w:rPr>
      </w:pPr>
    </w:p>
    <w:p w:rsidR="00F532B1" w:rsidRDefault="00026948">
      <w:pPr>
        <w:tabs>
          <w:tab w:val="left" w:pos="6372"/>
        </w:tabs>
        <w:ind w:right="281"/>
        <w:jc w:val="center"/>
        <w:rPr>
          <w:sz w:val="18"/>
        </w:rPr>
      </w:pPr>
      <w:r>
        <w:rPr>
          <w:sz w:val="18"/>
        </w:rPr>
        <w:t>Prodziekan</w:t>
      </w:r>
      <w:r>
        <w:rPr>
          <w:spacing w:val="-5"/>
          <w:sz w:val="18"/>
        </w:rPr>
        <w:t xml:space="preserve"> </w:t>
      </w:r>
      <w:r>
        <w:rPr>
          <w:sz w:val="18"/>
        </w:rPr>
        <w:t>ds.</w:t>
      </w:r>
      <w:r>
        <w:rPr>
          <w:spacing w:val="-3"/>
          <w:sz w:val="18"/>
        </w:rPr>
        <w:t xml:space="preserve"> </w:t>
      </w:r>
      <w:r>
        <w:rPr>
          <w:sz w:val="18"/>
        </w:rPr>
        <w:t>Kształcenia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i </w:t>
      </w:r>
      <w:r>
        <w:rPr>
          <w:spacing w:val="-2"/>
          <w:sz w:val="18"/>
        </w:rPr>
        <w:t>Studentów</w:t>
      </w:r>
      <w:r>
        <w:rPr>
          <w:sz w:val="18"/>
        </w:rPr>
        <w:tab/>
        <w:t>Przedstawiciel</w:t>
      </w:r>
      <w:r>
        <w:rPr>
          <w:spacing w:val="-7"/>
          <w:sz w:val="18"/>
        </w:rPr>
        <w:t xml:space="preserve"> </w:t>
      </w:r>
      <w:r>
        <w:rPr>
          <w:sz w:val="18"/>
        </w:rPr>
        <w:t>Zakładu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Pracy</w:t>
      </w:r>
    </w:p>
    <w:p w:rsidR="00CC5C45" w:rsidRDefault="00CC5C45">
      <w:pPr>
        <w:spacing w:before="33"/>
        <w:ind w:left="118"/>
        <w:rPr>
          <w:sz w:val="20"/>
        </w:rPr>
      </w:pPr>
    </w:p>
    <w:p w:rsidR="00CC5C45" w:rsidRDefault="00CC5C45">
      <w:pPr>
        <w:spacing w:before="33"/>
        <w:ind w:left="118"/>
        <w:rPr>
          <w:sz w:val="20"/>
        </w:rPr>
      </w:pPr>
    </w:p>
    <w:p w:rsidR="00F532B1" w:rsidRDefault="00026948">
      <w:pPr>
        <w:spacing w:before="33"/>
        <w:ind w:left="118"/>
        <w:rPr>
          <w:sz w:val="20"/>
        </w:rPr>
      </w:pPr>
      <w:r>
        <w:rPr>
          <w:sz w:val="20"/>
        </w:rPr>
        <w:t>Imię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nazwisko</w:t>
      </w:r>
      <w:r>
        <w:rPr>
          <w:spacing w:val="-7"/>
          <w:sz w:val="20"/>
        </w:rPr>
        <w:t xml:space="preserve"> </w:t>
      </w:r>
      <w:r>
        <w:rPr>
          <w:sz w:val="20"/>
        </w:rPr>
        <w:t>opiekuna</w:t>
      </w:r>
      <w:r>
        <w:rPr>
          <w:spacing w:val="-7"/>
          <w:sz w:val="20"/>
        </w:rPr>
        <w:t xml:space="preserve"> </w:t>
      </w:r>
      <w:r>
        <w:rPr>
          <w:sz w:val="20"/>
        </w:rPr>
        <w:t>akademickiego</w:t>
      </w:r>
      <w:r>
        <w:rPr>
          <w:spacing w:val="-7"/>
          <w:sz w:val="20"/>
        </w:rPr>
        <w:t xml:space="preserve"> </w:t>
      </w:r>
      <w:r>
        <w:rPr>
          <w:sz w:val="20"/>
        </w:rPr>
        <w:t>praktyki:</w:t>
      </w:r>
      <w:r w:rsidR="00A274AC" w:rsidRPr="00A274AC">
        <w:rPr>
          <w:rFonts w:asciiTheme="minorHAnsi" w:hAnsiTheme="minorHAnsi" w:cstheme="minorHAnsi"/>
          <w:b/>
        </w:rPr>
        <w:t xml:space="preserve"> </w:t>
      </w:r>
      <w:r w:rsidR="00A274AC" w:rsidRPr="00A274AC">
        <w:rPr>
          <w:b/>
          <w:spacing w:val="-8"/>
          <w:sz w:val="20"/>
        </w:rPr>
        <w:t>prof. dr hab. Kazimierz Wolny-Zmorzyński</w:t>
      </w:r>
    </w:p>
    <w:p w:rsidR="00A274AC" w:rsidRPr="00A274AC" w:rsidRDefault="00026948" w:rsidP="00A274AC">
      <w:pPr>
        <w:spacing w:before="239"/>
        <w:ind w:left="118"/>
        <w:rPr>
          <w:spacing w:val="-10"/>
          <w:sz w:val="20"/>
        </w:rPr>
      </w:pPr>
      <w:r>
        <w:rPr>
          <w:sz w:val="20"/>
        </w:rPr>
        <w:t>Kontakt:</w:t>
      </w:r>
      <w:r>
        <w:rPr>
          <w:spacing w:val="-9"/>
          <w:sz w:val="20"/>
        </w:rPr>
        <w:t xml:space="preserve"> </w:t>
      </w:r>
      <w:r>
        <w:rPr>
          <w:sz w:val="20"/>
        </w:rPr>
        <w:t>(telefon,</w:t>
      </w:r>
      <w:r>
        <w:rPr>
          <w:spacing w:val="-7"/>
          <w:sz w:val="20"/>
        </w:rPr>
        <w:t xml:space="preserve"> </w:t>
      </w:r>
      <w:r>
        <w:rPr>
          <w:sz w:val="20"/>
        </w:rPr>
        <w:t>e-mail):</w:t>
      </w:r>
      <w:r w:rsidR="00A274AC">
        <w:rPr>
          <w:spacing w:val="-10"/>
          <w:sz w:val="20"/>
        </w:rPr>
        <w:t xml:space="preserve"> </w:t>
      </w:r>
      <w:hyperlink r:id="rId7" w:history="1">
        <w:r w:rsidR="00A274AC" w:rsidRPr="001B454A">
          <w:rPr>
            <w:rStyle w:val="Hipercze"/>
            <w:spacing w:val="-10"/>
            <w:sz w:val="20"/>
          </w:rPr>
          <w:t>kazimierz.wolny-zmorzynski@us.edu.pl</w:t>
        </w:r>
      </w:hyperlink>
      <w:r w:rsidR="00A274AC">
        <w:rPr>
          <w:spacing w:val="-10"/>
          <w:sz w:val="20"/>
        </w:rPr>
        <w:t xml:space="preserve"> </w:t>
      </w:r>
    </w:p>
    <w:sectPr w:rsidR="00A274AC" w:rsidRPr="00A274AC">
      <w:footerReference w:type="default" r:id="rId8"/>
      <w:pgSz w:w="11910" w:h="16840"/>
      <w:pgMar w:top="1080" w:right="102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40" w:rsidRDefault="004B6940">
      <w:r>
        <w:separator/>
      </w:r>
    </w:p>
  </w:endnote>
  <w:endnote w:type="continuationSeparator" w:id="0">
    <w:p w:rsidR="004B6940" w:rsidRDefault="004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B1" w:rsidRDefault="0002694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3707003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532B1" w:rsidRDefault="00026948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1E106D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9pt;margin-top:780.9pt;width:12.6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nhhXAeIAAAANAQAADwAAAAAAAAAAAAAAAAD+AwAAZHJzL2Rvd25yZXYueG1sUEsF&#10;BgAAAAAEAAQA8wAAAA0FAAAAAA==&#10;" filled="f" stroked="f">
              <v:path arrowok="t"/>
              <v:textbox inset="0,0,0,0">
                <w:txbxContent>
                  <w:p w:rsidR="00F532B1" w:rsidRDefault="00026948">
                    <w:pPr>
                      <w:pStyle w:val="Tekstpodstawowy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1E106D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40" w:rsidRDefault="004B6940">
      <w:r>
        <w:separator/>
      </w:r>
    </w:p>
  </w:footnote>
  <w:footnote w:type="continuationSeparator" w:id="0">
    <w:p w:rsidR="004B6940" w:rsidRDefault="004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3EE"/>
    <w:multiLevelType w:val="hybridMultilevel"/>
    <w:tmpl w:val="96DABB9E"/>
    <w:lvl w:ilvl="0" w:tplc="3E5806F0">
      <w:start w:val="1"/>
      <w:numFmt w:val="decimal"/>
      <w:lvlText w:val="%1."/>
      <w:lvlJc w:val="left"/>
      <w:pPr>
        <w:ind w:left="62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04EB6C">
      <w:start w:val="1"/>
      <w:numFmt w:val="lowerLetter"/>
      <w:lvlText w:val="%2)"/>
      <w:lvlJc w:val="left"/>
      <w:pPr>
        <w:ind w:left="118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E7E1F48">
      <w:numFmt w:val="bullet"/>
      <w:lvlText w:val="•"/>
      <w:lvlJc w:val="left"/>
      <w:pPr>
        <w:ind w:left="2114" w:hanging="360"/>
      </w:pPr>
      <w:rPr>
        <w:rFonts w:hint="default"/>
        <w:lang w:val="pl-PL" w:eastAsia="en-US" w:bidi="ar-SA"/>
      </w:rPr>
    </w:lvl>
    <w:lvl w:ilvl="3" w:tplc="5676889A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FB4E9B0E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DD64EDFE">
      <w:numFmt w:val="bullet"/>
      <w:lvlText w:val="•"/>
      <w:lvlJc w:val="left"/>
      <w:pPr>
        <w:ind w:left="4916" w:hanging="360"/>
      </w:pPr>
      <w:rPr>
        <w:rFonts w:hint="default"/>
        <w:lang w:val="pl-PL" w:eastAsia="en-US" w:bidi="ar-SA"/>
      </w:rPr>
    </w:lvl>
    <w:lvl w:ilvl="6" w:tplc="BE00B7F2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6D9A29D0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65FAB1C2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1"/>
    <w:rsid w:val="00026948"/>
    <w:rsid w:val="001E106D"/>
    <w:rsid w:val="004B6940"/>
    <w:rsid w:val="007E54A5"/>
    <w:rsid w:val="00A274AC"/>
    <w:rsid w:val="00CC5C45"/>
    <w:rsid w:val="00F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8C9F-87C5-4B92-A706-E97914D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right="405"/>
    </w:pPr>
    <w:rPr>
      <w:rFonts w:ascii="Verdana" w:eastAsia="Verdana" w:hAnsi="Verdana" w:cs="Verdana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0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C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zimierz.wolny-zmorzynski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P.Kolodziejczak</cp:lastModifiedBy>
  <cp:revision>2</cp:revision>
  <dcterms:created xsi:type="dcterms:W3CDTF">2024-03-27T11:13:00Z</dcterms:created>
  <dcterms:modified xsi:type="dcterms:W3CDTF">2024-03-27T11:13:00Z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2019</vt:lpwstr>
  </property>
</Properties>
</file>